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BD" w:rsidRPr="001753E1" w:rsidRDefault="00AF71BD" w:rsidP="00AF71BD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753E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fldChar w:fldCharType="begin"/>
      </w:r>
      <w:r w:rsidRPr="001753E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instrText xml:space="preserve"> HYPERLINK "http://www.medinet.hochiminhcity.gov.vn/giai-thuong-thanh-tuu-y-khoa-viet-nam-nam-2020-c16495.aspx" </w:instrText>
      </w:r>
      <w:r w:rsidRPr="001753E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fldChar w:fldCharType="separate"/>
      </w:r>
      <w:r w:rsidRPr="001753E1">
        <w:rPr>
          <w:rFonts w:ascii="Times New Roman" w:eastAsia="Times New Roman" w:hAnsi="Times New Roman" w:cs="Times New Roman"/>
          <w:bCs/>
          <w:caps/>
          <w:color w:val="000000" w:themeColor="text1"/>
          <w:sz w:val="30"/>
          <w:szCs w:val="30"/>
        </w:rPr>
        <w:t>GIẢI THƯỞNG "THÀNH TỰU Y KHOA VIỆT NAM NĂM 2020"</w:t>
      </w:r>
      <w:r w:rsidRPr="001753E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fldChar w:fldCharType="end"/>
      </w:r>
    </w:p>
    <w:p w:rsidR="00BA0BF1" w:rsidRDefault="009060CD" w:rsidP="009060CD">
      <w:pPr>
        <w:shd w:val="clear" w:color="auto" w:fill="FFFFFF"/>
        <w:spacing w:before="360"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</w:pPr>
      <w:r w:rsidRPr="00BA0BF1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>C</w:t>
      </w:r>
      <w:r w:rsidR="00AF71BD" w:rsidRPr="00BA0BF1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>ông bố bình chọn</w:t>
      </w:r>
      <w:r w:rsidRPr="00BA0BF1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 xml:space="preserve"> </w:t>
      </w:r>
      <w:r w:rsidR="00BA0BF1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>1</w:t>
      </w:r>
      <w:r w:rsidR="001532BC" w:rsidRPr="00BA0BF1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>5 t</w:t>
      </w:r>
      <w:r w:rsidR="00AF71BD" w:rsidRPr="00BA0BF1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 xml:space="preserve">hành tựu </w:t>
      </w:r>
      <w:r w:rsidRPr="00BA0BF1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 xml:space="preserve">ấn </w:t>
      </w:r>
      <w:r w:rsidR="00BA0BF1" w:rsidRPr="00BA0BF1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>t</w:t>
      </w:r>
      <w:r w:rsidRPr="00BA0BF1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>ượng</w:t>
      </w:r>
    </w:p>
    <w:p w:rsidR="00AF71BD" w:rsidRPr="00BA0BF1" w:rsidRDefault="009060CD" w:rsidP="00BA0BF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</w:pPr>
      <w:r w:rsidRPr="00BA0BF1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 xml:space="preserve"> </w:t>
      </w:r>
      <w:r w:rsidR="003B3034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>“</w:t>
      </w:r>
      <w:r w:rsidR="00BA0BF1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>V</w:t>
      </w:r>
      <w:r w:rsidRPr="00BA0BF1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>ì sức khỏe cộng đồng</w:t>
      </w:r>
      <w:r w:rsidR="003B3034">
        <w:rPr>
          <w:rFonts w:ascii="inherit" w:eastAsia="Times New Roman" w:hAnsi="inherit" w:cs="Arial"/>
          <w:bCs/>
          <w:color w:val="000000"/>
          <w:kern w:val="36"/>
          <w:sz w:val="44"/>
          <w:szCs w:val="44"/>
        </w:rPr>
        <w:t>”</w:t>
      </w:r>
    </w:p>
    <w:p w:rsidR="00AF71BD" w:rsidRDefault="00B63E77" w:rsidP="00AF71BD">
      <w:pPr>
        <w:shd w:val="clear" w:color="auto" w:fill="FFFFFF"/>
        <w:spacing w:after="7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4175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EDBB290" wp14:editId="2D5E2411">
            <wp:simplePos x="0" y="0"/>
            <wp:positionH relativeFrom="column">
              <wp:posOffset>-613410</wp:posOffset>
            </wp:positionH>
            <wp:positionV relativeFrom="paragraph">
              <wp:posOffset>158115</wp:posOffset>
            </wp:positionV>
            <wp:extent cx="2407920" cy="1358265"/>
            <wp:effectExtent l="0" t="0" r="0" b="0"/>
            <wp:wrapSquare wrapText="bothSides"/>
            <wp:docPr id="3" name="Picture 3" descr="D:\USB\MINHTAM\PK ĐH PNTHACH\THÔNG TIN VAN BẢN SYT\SO Y TE\VAN BAN CHỈ ĐAO &amp; THAM KHAO\giai-thuong-y-kh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B\MINHTAM\PK ĐH PNTHACH\THÔNG TIN VAN BẢN SYT\SO Y TE\VAN BAN CHỈ ĐAO &amp; THAM KHAO\giai-thuong-y-kho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408" w:rsidRPr="001532BC" w:rsidRDefault="00F20408" w:rsidP="001532BC">
      <w:pPr>
        <w:shd w:val="clear" w:color="auto" w:fill="FFFFFF"/>
        <w:spacing w:before="120" w:after="12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2B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X</w:t>
      </w:r>
      <w:r w:rsidR="00AF71BD" w:rsidRPr="001532B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uất phát từ ý tưởng nhằm </w:t>
      </w:r>
      <w:r w:rsidR="00746E6B" w:rsidRPr="001532B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tôn </w:t>
      </w:r>
      <w:r w:rsidR="00AF71BD" w:rsidRPr="001532B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vinh những dấn thân và cống hiến trí tuệ của đội </w:t>
      </w:r>
      <w:proofErr w:type="gramStart"/>
      <w:r w:rsidR="00AF71BD" w:rsidRPr="001532B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ngũ</w:t>
      </w:r>
      <w:proofErr w:type="gramEnd"/>
      <w:r w:rsidR="00AF71BD" w:rsidRPr="001532B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Thầy thuốc Việt Nam</w:t>
      </w:r>
      <w:r w:rsidR="00BA0BF1" w:rsidRPr="00BA0BF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BA0BF1" w:rsidRPr="001532B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về những thành tựu y học ấn tượng và</w:t>
      </w:r>
      <w:r w:rsidR="00BA0BF1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giá trị vì sức khỏe cộng đồng</w:t>
      </w:r>
      <w:r w:rsidR="00BA0BF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. Lần đầu tiên, </w:t>
      </w:r>
      <w:r w:rsidR="00746E6B" w:rsidRPr="001532BC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Giải thưởng T</w:t>
      </w:r>
      <w:r w:rsidRPr="001532BC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hành tựu y khoa Việt Nam năm 2020</w:t>
      </w:r>
      <w:r w:rsidRPr="001532B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được Đài Tiếng nói nhân dân TP HCM phối hợp với Sở Y tế TPHCM tổ chức</w:t>
      </w:r>
      <w:r w:rsidR="00BA0BF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cho </w:t>
      </w:r>
      <w:r w:rsidR="00746E6B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cộng đồng bình chọn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, tập trung vinh</w:t>
      </w:r>
      <w:r w:rsidR="00746E6B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danh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những </w:t>
      </w:r>
      <w:r w:rsidR="00BA0BF1">
        <w:rPr>
          <w:rFonts w:ascii="Times New Roman" w:eastAsia="Times New Roman" w:hAnsi="Times New Roman" w:cs="Times New Roman"/>
          <w:color w:val="000000"/>
          <w:sz w:val="26"/>
          <w:szCs w:val="26"/>
        </w:rPr>
        <w:t>công trình ấn tượng và giá trị của những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3E77">
        <w:rPr>
          <w:rFonts w:ascii="Times New Roman" w:eastAsia="Times New Roman" w:hAnsi="Times New Roman" w:cs="Times New Roman"/>
          <w:color w:val="000000"/>
          <w:sz w:val="26"/>
          <w:szCs w:val="26"/>
        </w:rPr>
        <w:t>thiên thần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“Blouse trắng”.</w:t>
      </w:r>
    </w:p>
    <w:p w:rsidR="00AF71BD" w:rsidRPr="001532BC" w:rsidRDefault="00AF71BD" w:rsidP="001532BC">
      <w:pPr>
        <w:shd w:val="clear" w:color="auto" w:fill="FFFFFF"/>
        <w:spacing w:before="120" w:after="12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46E6B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Khởi động từ tháng 9/2020, s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au 3 tháng triển khai, chương trình đã nhận được hơn 60 đề cử từ các cơ cở y tế, trường đại học trên cả nước. Hội đồng chuyên môn gồm 12 vị giáo sư, tiến sĩ, bác sĩ chuyên khoa trong các lĩnh vực y tế do PGS.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TS.BS Tăng Chí Thượng, Phó Giám đốc Sở Y tế TPHCM làm Chủ tịch</w:t>
      </w:r>
      <w:r w:rsidR="00746E6B"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Hội đồng, đã thống nhất 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 đề cử</w:t>
      </w:r>
      <w:r w:rsidR="002816C9"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gồm </w:t>
      </w:r>
      <w:r w:rsidR="002816C9"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 thành tựu y khoa thuộc nhóm y tế cộng đồng và 10 đề cử thuộc nhóm kỹ thuật</w:t>
      </w:r>
      <w:r w:rsidR="002816C9"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BA0BF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Căn cứ danh sách được công bố,</w:t>
      </w:r>
      <w:r w:rsidR="002816C9"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công chúng </w:t>
      </w:r>
      <w:r w:rsidR="00BA0BF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sẽ 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tiếp tục bình chọn 15 thành tựu y khoa ấn tượng năm 2020</w:t>
      </w:r>
      <w:r w:rsidR="002816C9"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gồm 8/12 </w:t>
      </w:r>
      <w:r w:rsidR="002816C9"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thành tựu thuộc nhóm y tế cộng đồng</w:t>
      </w:r>
      <w:r w:rsidR="002816C9"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và 7/10 </w:t>
      </w:r>
      <w:r w:rsidR="002816C9"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thành tựu thuộc nhóm kỹ thuật</w:t>
      </w:r>
      <w:r w:rsidR="002816C9" w:rsidRPr="001532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Cụ thể:</w:t>
      </w:r>
    </w:p>
    <w:p w:rsidR="002816C9" w:rsidRPr="001532BC" w:rsidRDefault="002816C9" w:rsidP="001753E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r w:rsidRPr="001532BC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 wp14:anchorId="1682580D" wp14:editId="2178ACE3">
            <wp:extent cx="5801510" cy="4488288"/>
            <wp:effectExtent l="0" t="0" r="8890" b="7620"/>
            <wp:docPr id="1" name="Picture 1" descr="http://file.medinet.gov.vn/UploadImages/soytehcm/2020_12/21/2020-12-2210-51-57_221220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.medinet.gov.vn/UploadImages/soytehcm/2020_12/21/2020-12-2210-51-57_22122020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74" cy="44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16C9" w:rsidRPr="001532BC" w:rsidRDefault="002816C9" w:rsidP="001532BC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F71BD" w:rsidRPr="001532BC" w:rsidRDefault="00AF71BD" w:rsidP="001532BC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  <w:r w:rsidR="001F4105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="001F4105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gười dân</w:t>
      </w:r>
      <w:r w:rsidR="001F4105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thể</w:t>
      </w:r>
      <w:r w:rsidR="001F4105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1F4105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bày tỏ sự </w:t>
      </w:r>
      <w:r w:rsidR="001F4105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tri ân của mình </w:t>
      </w:r>
      <w:r w:rsidR="001F4105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đến </w:t>
      </w:r>
      <w:r w:rsidR="001F4105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những ”Thiên thần </w:t>
      </w:r>
      <w:r w:rsidR="00EE6CDD">
        <w:rPr>
          <w:rFonts w:ascii="Times New Roman" w:eastAsia="Times New Roman" w:hAnsi="Times New Roman" w:cs="Times New Roman"/>
          <w:color w:val="000000"/>
          <w:sz w:val="26"/>
          <w:szCs w:val="26"/>
        </w:rPr>
        <w:t>áo</w:t>
      </w:r>
      <w:r w:rsidR="001F4105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trắng”  </w:t>
      </w:r>
      <w:r w:rsidR="001F4105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qua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nhắn tin theo cú pháp “TTYK_mã số đề cử” và gửi về 8136 (cước phí 1.500đ/ tin) hoặc bấm “like” đề cử trên Fanpage Thành tựu y khoa Việt Nam. </w:t>
      </w:r>
      <w:proofErr w:type="gramStart"/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Thời gian bình chọn từ 22/12/2020 đến 22/1/2021.</w:t>
      </w:r>
      <w:proofErr w:type="gramEnd"/>
    </w:p>
    <w:p w:rsidR="00AF71BD" w:rsidRPr="001532BC" w:rsidRDefault="00AF71BD" w:rsidP="001532BC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F71BD" w:rsidRPr="001532BC" w:rsidRDefault="00B31E3C" w:rsidP="001532BC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15 chiếc cúp tôn vinh danh giá và giải thưởng</w:t>
      </w:r>
      <w:r w:rsidR="00EE6C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6CDD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trị giá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300 triệu đồng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của 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giải “Thành tựu y khoa Việt Nam 2020”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sẽ dành cho </w:t>
      </w:r>
      <w:r w:rsidR="00AF71BD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15 đề cử có tổng số bình chọn qua tin nhắn và lượt yêu thích (like) trên fanpage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cao nhất</w:t>
      </w:r>
      <w:r w:rsidR="00EE6CD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F71BD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tại </w:t>
      </w:r>
      <w:r w:rsidR="00AF71BD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đêm Gala trao giải thưởng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F71BD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dự kiến</w:t>
      </w:r>
      <w:r w:rsidR="00AF71BD" w:rsidRPr="001532BC">
        <w:rPr>
          <w:rFonts w:ascii="Times New Roman" w:eastAsia="Times New Roman" w:hAnsi="Times New Roman" w:cs="Times New Roman"/>
          <w:color w:val="000000"/>
          <w:sz w:val="26"/>
          <w:szCs w:val="26"/>
        </w:rPr>
        <w:t> sẽ tổ chức ngày 26/02/2021 tại Nhà hát VOH Music One</w:t>
      </w:r>
      <w:r w:rsidR="00AF71BD" w:rsidRPr="001532BC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B31E3C" w:rsidRPr="001532BC" w:rsidRDefault="00B31E3C" w:rsidP="00AF71B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31E3C" w:rsidRDefault="00B31E3C" w:rsidP="00B31E3C">
      <w:pPr>
        <w:shd w:val="clear" w:color="auto" w:fill="FFFFFF"/>
        <w:spacing w:after="0" w:line="300" w:lineRule="atLeast"/>
        <w:ind w:left="5040"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B31E3C">
        <w:rPr>
          <w:rFonts w:ascii="Times New Roman" w:eastAsia="Times New Roman" w:hAnsi="Times New Roman" w:cs="Times New Roman"/>
          <w:b/>
          <w:color w:val="000000"/>
        </w:rPr>
        <w:t>Minh Tâm</w:t>
      </w:r>
    </w:p>
    <w:p w:rsidR="00AF71BD" w:rsidRPr="00B31E3C" w:rsidRDefault="00B31E3C" w:rsidP="00B31E3C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B31E3C">
        <w:rPr>
          <w:rFonts w:ascii="Times New Roman" w:eastAsia="Times New Roman" w:hAnsi="Times New Roman" w:cs="Times New Roman"/>
          <w:b/>
          <w:color w:val="000000"/>
        </w:rPr>
        <w:t>(</w:t>
      </w:r>
      <w:r w:rsidRPr="00B31E3C">
        <w:rPr>
          <w:rFonts w:ascii="Times New Roman" w:eastAsia="Times New Roman" w:hAnsi="Times New Roman" w:cs="Times New Roman"/>
          <w:b/>
          <w:i/>
          <w:color w:val="000000"/>
        </w:rPr>
        <w:t>Theo VOV &amp; Medinet - Sở Y tế TP HCM</w:t>
      </w:r>
      <w:r w:rsidRPr="00B31E3C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AF71BD" w:rsidRPr="00AF71BD" w:rsidRDefault="00AF71BD" w:rsidP="00AF71BD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F71B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AF71BD" w:rsidRPr="00AF71BD" w:rsidSect="001753E1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3"/>
    <w:rsid w:val="001532BC"/>
    <w:rsid w:val="001753E1"/>
    <w:rsid w:val="001F4105"/>
    <w:rsid w:val="002816C9"/>
    <w:rsid w:val="003B3034"/>
    <w:rsid w:val="00746E6B"/>
    <w:rsid w:val="009060CD"/>
    <w:rsid w:val="00AF71BD"/>
    <w:rsid w:val="00B13D13"/>
    <w:rsid w:val="00B31E3C"/>
    <w:rsid w:val="00B63E77"/>
    <w:rsid w:val="00BA0BF1"/>
    <w:rsid w:val="00DE2469"/>
    <w:rsid w:val="00EE6CDD"/>
    <w:rsid w:val="00F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1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F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71BD"/>
    <w:rPr>
      <w:color w:val="0000FF"/>
      <w:u w:val="single"/>
    </w:rPr>
  </w:style>
  <w:style w:type="paragraph" w:customStyle="1" w:styleId="openmedia">
    <w:name w:val="openmedia"/>
    <w:basedOn w:val="Normal"/>
    <w:rsid w:val="00AF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AF71BD"/>
  </w:style>
  <w:style w:type="character" w:styleId="Emphasis">
    <w:name w:val="Emphasis"/>
    <w:basedOn w:val="DefaultParagraphFont"/>
    <w:uiPriority w:val="20"/>
    <w:qFormat/>
    <w:rsid w:val="00AF71BD"/>
    <w:rPr>
      <w:i/>
      <w:iCs/>
    </w:rPr>
  </w:style>
  <w:style w:type="character" w:styleId="Strong">
    <w:name w:val="Strong"/>
    <w:basedOn w:val="DefaultParagraphFont"/>
    <w:uiPriority w:val="22"/>
    <w:qFormat/>
    <w:rsid w:val="00AF71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1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F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71BD"/>
    <w:rPr>
      <w:color w:val="0000FF"/>
      <w:u w:val="single"/>
    </w:rPr>
  </w:style>
  <w:style w:type="paragraph" w:customStyle="1" w:styleId="openmedia">
    <w:name w:val="openmedia"/>
    <w:basedOn w:val="Normal"/>
    <w:rsid w:val="00AF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AF71BD"/>
  </w:style>
  <w:style w:type="character" w:styleId="Emphasis">
    <w:name w:val="Emphasis"/>
    <w:basedOn w:val="DefaultParagraphFont"/>
    <w:uiPriority w:val="20"/>
    <w:qFormat/>
    <w:rsid w:val="00AF71BD"/>
    <w:rPr>
      <w:i/>
      <w:iCs/>
    </w:rPr>
  </w:style>
  <w:style w:type="character" w:styleId="Strong">
    <w:name w:val="Strong"/>
    <w:basedOn w:val="DefaultParagraphFont"/>
    <w:uiPriority w:val="22"/>
    <w:qFormat/>
    <w:rsid w:val="00AF71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4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D6D6D6"/>
            <w:right w:val="none" w:sz="0" w:space="0" w:color="auto"/>
          </w:divBdr>
        </w:div>
        <w:div w:id="6756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19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25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1642">
                  <w:marLeft w:val="0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3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D6D6D6"/>
            <w:right w:val="none" w:sz="0" w:space="0" w:color="auto"/>
          </w:divBdr>
        </w:div>
        <w:div w:id="13888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5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7219">
                  <w:marLeft w:val="0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9</cp:revision>
  <cp:lastPrinted>2020-12-23T09:00:00Z</cp:lastPrinted>
  <dcterms:created xsi:type="dcterms:W3CDTF">2020-12-23T04:25:00Z</dcterms:created>
  <dcterms:modified xsi:type="dcterms:W3CDTF">2020-12-23T09:00:00Z</dcterms:modified>
</cp:coreProperties>
</file>