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43" w:rsidRPr="006B5643" w:rsidRDefault="006B5643" w:rsidP="006B5643">
      <w:pPr>
        <w:shd w:val="clear" w:color="auto" w:fill="FFFFFF"/>
        <w:spacing w:line="240" w:lineRule="auto"/>
        <w:ind w:left="374" w:right="24"/>
        <w:outlineLvl w:val="2"/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</w:pPr>
      <w:proofErr w:type="spellStart"/>
      <w:r w:rsidRPr="006B5643"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  <w:t>Các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  <w:t>cấp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  <w:t>độ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  <w:t>rủi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  <w:t>ro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  <w:t>lây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  <w:t>nhiễm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color w:val="006FBC"/>
          <w:sz w:val="52"/>
          <w:szCs w:val="52"/>
        </w:rPr>
        <w:t xml:space="preserve"> SARS-COV-2</w:t>
      </w:r>
    </w:p>
    <w:p w:rsidR="006B5643" w:rsidRPr="006B5643" w:rsidRDefault="006B5643" w:rsidP="006B56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777777"/>
          <w:sz w:val="52"/>
          <w:szCs w:val="52"/>
        </w:rPr>
      </w:pPr>
      <w:r w:rsidRPr="006B5643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7465687" wp14:editId="4072635E">
            <wp:simplePos x="0" y="0"/>
            <wp:positionH relativeFrom="column">
              <wp:posOffset>-742950</wp:posOffset>
            </wp:positionH>
            <wp:positionV relativeFrom="paragraph">
              <wp:posOffset>25400</wp:posOffset>
            </wp:positionV>
            <wp:extent cx="4639945" cy="2637155"/>
            <wp:effectExtent l="0" t="0" r="8255" b="0"/>
            <wp:wrapSquare wrapText="bothSides"/>
            <wp:docPr id="2" name="Picture 2" descr="Các cấp độ rủi ro lây nhiễm SARS-CO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 cấp độ rủi ro lây nhiễm SARS-COV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643" w:rsidRPr="006B5643" w:rsidRDefault="006B5643" w:rsidP="006B5643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Corona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là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một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chủng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virus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có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thể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gây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ra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nhiều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bệnh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nhiễm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trùng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khác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nhau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từ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chứng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cảm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lạnh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thông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thường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cho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tới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trước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đây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là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hội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chứng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suy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hô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hấp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cấp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tính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SARS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và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dịch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hội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chứng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viêm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đường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hô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hấp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vùng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Trung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Đông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MERS,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và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nay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là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Covid-19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gây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viêm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hô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hấp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cấp</w:t>
      </w:r>
      <w:proofErr w:type="spellEnd"/>
      <w:r w:rsidRPr="006B5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.</w:t>
      </w:r>
    </w:p>
    <w:p w:rsidR="006B5643" w:rsidRPr="006B5643" w:rsidRDefault="006B5643" w:rsidP="006B5643">
      <w:pPr>
        <w:shd w:val="clear" w:color="auto" w:fill="FFFFFF"/>
        <w:spacing w:line="405" w:lineRule="atLeast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B56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</w:p>
    <w:p w:rsidR="006B5643" w:rsidRPr="006B5643" w:rsidRDefault="006B5643" w:rsidP="006B5643">
      <w:pPr>
        <w:shd w:val="clear" w:color="auto" w:fill="FFFFFF"/>
        <w:spacing w:after="225" w:line="39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Ở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thuốc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hấp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SARS-CoV-2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ra.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nay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triệu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nặng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hỗ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ưu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chữa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khỏi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  <w:proofErr w:type="gram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nghiên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sàng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khoa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nghiên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trúc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gen virus Corona Covid-19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vaccine,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nữa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vaccine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B5643" w:rsidRPr="006B5643" w:rsidRDefault="006B5643" w:rsidP="006B5643">
      <w:pPr>
        <w:shd w:val="clear" w:color="auto" w:fill="FFFFFF"/>
        <w:spacing w:after="225" w:line="39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chống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hấp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Covid-19,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Nam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khuyến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vùng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hoang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dã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nấu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ấm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khỏe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uống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nghỉ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ngơi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luyện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v.v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</w:t>
      </w:r>
    </w:p>
    <w:p w:rsidR="006B5643" w:rsidRPr="006B5643" w:rsidRDefault="006B5643" w:rsidP="006B5643">
      <w:pPr>
        <w:shd w:val="clear" w:color="auto" w:fill="FFFFFF"/>
        <w:spacing w:after="225" w:line="39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TP.HCM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rủi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Covid-19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chữa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phố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Minh.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rủi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Covid-19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chữa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rủi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B5643" w:rsidRPr="006B5643" w:rsidRDefault="006B5643" w:rsidP="006B5643">
      <w:pPr>
        <w:shd w:val="clear" w:color="auto" w:fill="FFFFFF"/>
        <w:spacing w:after="150" w:line="390" w:lineRule="atLeast"/>
        <w:ind w:firstLine="54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Ở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Mỹ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nay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lan</w:t>
      </w:r>
      <w:proofErr w:type="spellEnd"/>
      <w:proofErr w:type="gram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Covid-19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Cho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rủi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Covid-19 ở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B5643" w:rsidRPr="006B5643" w:rsidRDefault="006B5643" w:rsidP="006B5643">
      <w:pPr>
        <w:shd w:val="clear" w:color="auto" w:fill="FFFFFF"/>
        <w:spacing w:after="225" w:line="39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xếp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rủi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9,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SARS-CoV-2,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bởi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Đoàn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Covid-19,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bang Texas (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Mỹ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:rsidR="006B5643" w:rsidRDefault="006B5643" w:rsidP="006B5643">
      <w:pPr>
        <w:shd w:val="clear" w:color="auto" w:fill="FFFFFF"/>
        <w:spacing w:after="225" w:line="39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Giả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tuân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khuyến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ngừa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đeo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giãn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rửa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…)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rủi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Covid-19. Theo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rủi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4), hay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7) hay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 </w:t>
      </w:r>
      <w:proofErr w:type="spellStart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B56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9).</w:t>
      </w:r>
      <w:bookmarkStart w:id="0" w:name="_GoBack"/>
      <w:bookmarkEnd w:id="0"/>
    </w:p>
    <w:p w:rsidR="00766B44" w:rsidRDefault="00766B44" w:rsidP="006B5643">
      <w:pPr>
        <w:shd w:val="clear" w:color="auto" w:fill="FFFFFF"/>
        <w:spacing w:beforeAutospacing="1" w:after="0" w:line="39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6B564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86A0942" wp14:editId="36F1E4C5">
            <wp:simplePos x="0" y="0"/>
            <wp:positionH relativeFrom="column">
              <wp:posOffset>-486410</wp:posOffset>
            </wp:positionH>
            <wp:positionV relativeFrom="paragraph">
              <wp:posOffset>247650</wp:posOffset>
            </wp:positionV>
            <wp:extent cx="6947535" cy="6096000"/>
            <wp:effectExtent l="0" t="0" r="5715" b="0"/>
            <wp:wrapSquare wrapText="bothSides"/>
            <wp:docPr id="1" name="Picture 1" descr="https://media.suckhoedoisong.vn/Images/nguyenkhanh/2020/08/06/Cac_cap_do_rui_ro_lay_nhiem_SARS_C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suckhoedoisong.vn/Images/nguyenkhanh/2020/08/06/Cac_cap_do_rui_ro_lay_nhiem_SARS_COV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53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643" w:rsidRPr="006B5643" w:rsidRDefault="006B5643" w:rsidP="006B5643">
      <w:pPr>
        <w:shd w:val="clear" w:color="auto" w:fill="FFFFFF"/>
        <w:spacing w:beforeAutospacing="1" w:after="0" w:line="390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B56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PGS.TS NGUYỄN HỮU ĐỨC</w:t>
      </w:r>
    </w:p>
    <w:p w:rsidR="00723A36" w:rsidRPr="006B5643" w:rsidRDefault="006B5643" w:rsidP="006B5643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7" w:history="1">
        <w:r>
          <w:rPr>
            <w:rStyle w:val="Hyperlink"/>
            <w:rFonts w:ascii="Noto Serif" w:hAnsi="Noto Serif"/>
            <w:color w:val="23527C"/>
            <w:sz w:val="26"/>
            <w:szCs w:val="26"/>
            <w:shd w:val="clear" w:color="auto" w:fill="FFFFFF"/>
          </w:rPr>
          <w:t>https://suckhoedoisong.vn</w:t>
        </w:r>
      </w:hyperlink>
    </w:p>
    <w:sectPr w:rsidR="00723A36" w:rsidRPr="006B5643" w:rsidSect="006B564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4C"/>
    <w:rsid w:val="002C524C"/>
    <w:rsid w:val="006B5643"/>
    <w:rsid w:val="00723A36"/>
    <w:rsid w:val="0076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5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56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-ngayxam-page">
    <w:name w:val="text-ngayxam-page"/>
    <w:basedOn w:val="DefaultParagraphFont"/>
    <w:rsid w:val="006B5643"/>
  </w:style>
  <w:style w:type="paragraph" w:customStyle="1" w:styleId="text-justify">
    <w:name w:val="text-justify"/>
    <w:basedOn w:val="Normal"/>
    <w:rsid w:val="006B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6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"/>
    <w:rsid w:val="006B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56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5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56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-ngayxam-page">
    <w:name w:val="text-ngayxam-page"/>
    <w:basedOn w:val="DefaultParagraphFont"/>
    <w:rsid w:val="006B5643"/>
  </w:style>
  <w:style w:type="paragraph" w:customStyle="1" w:styleId="text-justify">
    <w:name w:val="text-justify"/>
    <w:basedOn w:val="Normal"/>
    <w:rsid w:val="006B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6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"/>
    <w:rsid w:val="006B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56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4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6352">
              <w:marLeft w:val="374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28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220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khoedoisong.vn/cac-cap-do-rui-ro-lay-nhiem-sars-cov-2-n17831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MSTAM</dc:creator>
  <cp:keywords/>
  <dc:description/>
  <cp:lastModifiedBy>MSTAM</cp:lastModifiedBy>
  <cp:revision>3</cp:revision>
  <dcterms:created xsi:type="dcterms:W3CDTF">2020-08-07T09:50:00Z</dcterms:created>
  <dcterms:modified xsi:type="dcterms:W3CDTF">2020-08-07T09:57:00Z</dcterms:modified>
</cp:coreProperties>
</file>